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4A3" w:rsidRDefault="003A67AB">
      <w:r>
        <w:t>Károli Gáspár Református Egyetem</w:t>
      </w:r>
    </w:p>
    <w:p w:rsidR="003A67AB" w:rsidRDefault="003A67AB"/>
    <w:p w:rsidR="00EC14F1" w:rsidRDefault="00EC14F1"/>
    <w:p w:rsidR="0038383F" w:rsidRDefault="0038383F">
      <w:pPr>
        <w:rPr>
          <w:b/>
        </w:rPr>
      </w:pPr>
    </w:p>
    <w:p w:rsidR="003A67AB" w:rsidRPr="003A67AB" w:rsidRDefault="00BC6868">
      <w:pPr>
        <w:rPr>
          <w:b/>
        </w:rPr>
      </w:pPr>
      <w:r>
        <w:rPr>
          <w:b/>
        </w:rPr>
        <w:t>Értékközpontú vezetés</w:t>
      </w:r>
    </w:p>
    <w:p w:rsidR="007F2D36" w:rsidRDefault="007F2D36" w:rsidP="003A67AB">
      <w:pPr>
        <w:jc w:val="center"/>
        <w:rPr>
          <w:b/>
        </w:rPr>
      </w:pPr>
    </w:p>
    <w:p w:rsidR="00917BC9" w:rsidRDefault="00917BC9" w:rsidP="003A67AB">
      <w:pPr>
        <w:jc w:val="center"/>
        <w:rPr>
          <w:b/>
        </w:rPr>
      </w:pPr>
    </w:p>
    <w:p w:rsidR="003A67AB" w:rsidRDefault="007F2D36" w:rsidP="003A67AB">
      <w:pPr>
        <w:jc w:val="center"/>
        <w:rPr>
          <w:b/>
        </w:rPr>
      </w:pPr>
      <w:r>
        <w:rPr>
          <w:b/>
        </w:rPr>
        <w:t>Kérdések a vizsgára való felkészüléshez</w:t>
      </w:r>
    </w:p>
    <w:p w:rsidR="00917BC9" w:rsidRPr="00917BC9" w:rsidRDefault="00917BC9">
      <w:pPr>
        <w:rPr>
          <w:sz w:val="32"/>
        </w:rPr>
      </w:pPr>
    </w:p>
    <w:p w:rsidR="001C4B24" w:rsidRDefault="001C4B24" w:rsidP="009A7E8C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A menedzsment fogalma. A menedzsment funkciók </w:t>
      </w:r>
      <w:r w:rsidR="00917BC9">
        <w:t>„</w:t>
      </w:r>
      <w:r>
        <w:t>tervezés</w:t>
      </w:r>
      <w:r w:rsidR="00917BC9">
        <w:t>”</w:t>
      </w:r>
      <w:r>
        <w:t xml:space="preserve">, </w:t>
      </w:r>
      <w:r w:rsidR="00917BC9">
        <w:t>„</w:t>
      </w:r>
      <w:r>
        <w:t>szervezés</w:t>
      </w:r>
      <w:r w:rsidR="00917BC9">
        <w:t>”</w:t>
      </w:r>
      <w:r>
        <w:t xml:space="preserve">, </w:t>
      </w:r>
      <w:r w:rsidR="00917BC9">
        <w:t>„</w:t>
      </w:r>
      <w:r>
        <w:t>vezetés (</w:t>
      </w:r>
      <w:r w:rsidR="00AF5855">
        <w:t>mint</w:t>
      </w:r>
      <w:r w:rsidR="00555F10">
        <w:t>:</w:t>
      </w:r>
      <w:r w:rsidR="00AF5855">
        <w:t xml:space="preserve"> HE</w:t>
      </w:r>
      <w:r>
        <w:t xml:space="preserve"> biztosítás</w:t>
      </w:r>
      <w:r w:rsidR="00AF5855">
        <w:t>/</w:t>
      </w:r>
      <w:r>
        <w:t>közvetlen vezetés</w:t>
      </w:r>
      <w:r w:rsidR="00AF5855">
        <w:t xml:space="preserve">, </w:t>
      </w:r>
      <w:r w:rsidR="00CF0D2F">
        <w:t xml:space="preserve">a </w:t>
      </w:r>
      <w:r w:rsidR="00AF5855">
        <w:t>megvalósítás</w:t>
      </w:r>
      <w:r w:rsidR="00CF0D2F">
        <w:t xml:space="preserve"> </w:t>
      </w:r>
      <w:r w:rsidR="00AF5855">
        <w:t>irányítás</w:t>
      </w:r>
      <w:r w:rsidR="00CF0D2F">
        <w:t>a</w:t>
      </w:r>
      <w:r w:rsidR="00AF5855">
        <w:t>)</w:t>
      </w:r>
      <w:r w:rsidR="00917BC9">
        <w:t>”</w:t>
      </w:r>
      <w:r w:rsidR="00CF0D2F">
        <w:t xml:space="preserve"> és „irányítás” (mint ellenőrzés, kontroll) </w:t>
      </w:r>
      <w:r>
        <w:t xml:space="preserve">bontásban.   </w:t>
      </w:r>
    </w:p>
    <w:p w:rsidR="00C71A6F" w:rsidRDefault="00C71A6F" w:rsidP="00C71A6F">
      <w:pPr>
        <w:pStyle w:val="Listaszerbekezds"/>
        <w:numPr>
          <w:ilvl w:val="0"/>
          <w:numId w:val="1"/>
        </w:numPr>
        <w:ind w:left="360"/>
        <w:jc w:val="both"/>
      </w:pPr>
      <w:r>
        <w:t>Herzberg felfogása a negatív és pozitív külső motiválásról. Az elégedetlenség-elégedettség skála „kettéosztása”. Az elégedettséget és az elégedetlenséget magyarázó tényezők (belső motivátorok és higiénés tényezők) fajtái.</w:t>
      </w:r>
    </w:p>
    <w:p w:rsidR="00CF0D2F" w:rsidRDefault="00CF0D2F" w:rsidP="009A7E8C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A leadership történeti megközelítései. </w:t>
      </w:r>
    </w:p>
    <w:p w:rsidR="00CF0D2F" w:rsidRDefault="00CF0D2F" w:rsidP="00CF0D2F">
      <w:pPr>
        <w:pStyle w:val="Listaszerbekezds"/>
        <w:numPr>
          <w:ilvl w:val="0"/>
          <w:numId w:val="1"/>
        </w:numPr>
        <w:ind w:left="360"/>
        <w:jc w:val="both"/>
      </w:pPr>
      <w:r>
        <w:t>Az érzelmi intelligencia szerepe és átfogó összetevő</w:t>
      </w:r>
      <w:r w:rsidR="00B1374F">
        <w:t>i</w:t>
      </w:r>
      <w:bookmarkStart w:id="0" w:name="_GoBack"/>
      <w:bookmarkEnd w:id="0"/>
      <w:r>
        <w:t xml:space="preserve"> (Goleman).</w:t>
      </w:r>
    </w:p>
    <w:p w:rsidR="00CF0D2F" w:rsidRDefault="00CF0D2F" w:rsidP="00CF0D2F">
      <w:pPr>
        <w:pStyle w:val="Listaszerbekezds"/>
        <w:numPr>
          <w:ilvl w:val="0"/>
          <w:numId w:val="1"/>
        </w:numPr>
        <w:ind w:left="360"/>
        <w:jc w:val="both"/>
      </w:pPr>
      <w:r>
        <w:t>Goleman</w:t>
      </w:r>
      <w:r w:rsidR="00C71A6F">
        <w:t>, Boyatzis</w:t>
      </w:r>
      <w:r>
        <w:t xml:space="preserve"> hat vezetési stílusa, a stílusok jellemzői.</w:t>
      </w:r>
    </w:p>
    <w:p w:rsidR="00CF0D2F" w:rsidRDefault="00CF0D2F" w:rsidP="00CF0D2F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A transzformatív vezetés. </w:t>
      </w:r>
    </w:p>
    <w:p w:rsidR="00C71A6F" w:rsidRDefault="00C71A6F" w:rsidP="00C71A6F">
      <w:pPr>
        <w:pStyle w:val="Listaszerbekezds"/>
        <w:numPr>
          <w:ilvl w:val="0"/>
          <w:numId w:val="1"/>
        </w:numPr>
        <w:ind w:left="360"/>
        <w:jc w:val="both"/>
      </w:pPr>
      <w:r>
        <w:t>Az érték, értékrendszer, értékrend fogalma. Végső és instrumentális, vallott és követett értékek. Értékellentmondások, értékütközések.</w:t>
      </w:r>
    </w:p>
    <w:p w:rsidR="001D5BF7" w:rsidRDefault="00CF0D2F" w:rsidP="009A7E8C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Az értékközpontú vezetés értelmezése a leadership (személyes vezetés) elméletében. </w:t>
      </w:r>
      <w:r w:rsidR="002A2F70">
        <w:t xml:space="preserve">  </w:t>
      </w:r>
    </w:p>
    <w:p w:rsidR="00BC6868" w:rsidRDefault="00BC6868" w:rsidP="00C26AA9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A </w:t>
      </w:r>
      <w:r w:rsidR="00B50EC1">
        <w:t xml:space="preserve">hatalom fogalma. A </w:t>
      </w:r>
      <w:r>
        <w:t xml:space="preserve">vezetői hatalom </w:t>
      </w:r>
      <w:r w:rsidR="00B50EC1">
        <w:t xml:space="preserve">formái. A </w:t>
      </w:r>
      <w:r w:rsidR="00C26AA9">
        <w:t xml:space="preserve">– </w:t>
      </w:r>
      <w:r w:rsidR="00EC14F1">
        <w:t>tiszteleten</w:t>
      </w:r>
      <w:r w:rsidR="001D5FB1">
        <w:t>, elfogadáson</w:t>
      </w:r>
      <w:r w:rsidR="00EC14F1">
        <w:t xml:space="preserve"> alapuló </w:t>
      </w:r>
      <w:r w:rsidR="00C26AA9">
        <w:t xml:space="preserve">– </w:t>
      </w:r>
      <w:r w:rsidR="00B50EC1">
        <w:t>hatalom megőrzésének elvei</w:t>
      </w:r>
      <w:r w:rsidR="00903F5C">
        <w:t xml:space="preserve"> (hét tanács)</w:t>
      </w:r>
      <w:r w:rsidR="00B50EC1">
        <w:t xml:space="preserve">. </w:t>
      </w:r>
    </w:p>
    <w:p w:rsidR="00BC6868" w:rsidRDefault="001E183D" w:rsidP="009A7E8C">
      <w:pPr>
        <w:pStyle w:val="Listaszerbekezds"/>
        <w:numPr>
          <w:ilvl w:val="0"/>
          <w:numId w:val="1"/>
        </w:numPr>
        <w:ind w:left="360"/>
        <w:jc w:val="both"/>
      </w:pPr>
      <w:r>
        <w:t>A bizalom típusai és tesztjei.</w:t>
      </w:r>
    </w:p>
    <w:p w:rsidR="001E183D" w:rsidRDefault="001E183D" w:rsidP="009A7E8C">
      <w:pPr>
        <w:pStyle w:val="Listaszerbekezds"/>
        <w:numPr>
          <w:ilvl w:val="0"/>
          <w:numId w:val="1"/>
        </w:numPr>
        <w:ind w:left="360"/>
        <w:jc w:val="both"/>
      </w:pPr>
      <w:r>
        <w:t>A bizalmi modell tényezői</w:t>
      </w:r>
      <w:r w:rsidR="00C26AA9">
        <w:t>.</w:t>
      </w:r>
    </w:p>
    <w:p w:rsidR="00EE30AC" w:rsidRDefault="00C26AA9" w:rsidP="00EE30AC">
      <w:pPr>
        <w:pStyle w:val="Listaszerbekezds"/>
        <w:numPr>
          <w:ilvl w:val="0"/>
          <w:numId w:val="1"/>
        </w:numPr>
        <w:ind w:left="360"/>
        <w:jc w:val="both"/>
      </w:pPr>
      <w:r>
        <w:t>Szervezeti példák a bizalmi modell tényezőire</w:t>
      </w:r>
      <w:r w:rsidR="00EE30AC">
        <w:t xml:space="preserve">, a bizalom menedzselésére </w:t>
      </w:r>
      <w:r w:rsidR="00EE30AC" w:rsidRPr="005940A0">
        <w:rPr>
          <w:sz w:val="20"/>
        </w:rPr>
        <w:t>(</w:t>
      </w:r>
      <w:r w:rsidR="00084BA4" w:rsidRPr="005940A0">
        <w:rPr>
          <w:sz w:val="20"/>
        </w:rPr>
        <w:t xml:space="preserve">elvi </w:t>
      </w:r>
      <w:r w:rsidR="00EE30AC" w:rsidRPr="005940A0">
        <w:rPr>
          <w:sz w:val="20"/>
        </w:rPr>
        <w:t>ismeretanyag</w:t>
      </w:r>
      <w:r w:rsidR="00084BA4" w:rsidRPr="005940A0">
        <w:rPr>
          <w:sz w:val="20"/>
        </w:rPr>
        <w:t xml:space="preserve"> alapján</w:t>
      </w:r>
      <w:r w:rsidR="00EE30AC" w:rsidRPr="005940A0">
        <w:rPr>
          <w:sz w:val="20"/>
        </w:rPr>
        <w:t>, tapasztalatból vagy esettanulmányból)</w:t>
      </w:r>
      <w:r w:rsidR="00EE30AC">
        <w:t xml:space="preserve"> I. </w:t>
      </w:r>
    </w:p>
    <w:p w:rsidR="00582041" w:rsidRDefault="00582041" w:rsidP="00EE30AC">
      <w:pPr>
        <w:ind w:left="360"/>
        <w:jc w:val="both"/>
      </w:pPr>
      <w:r>
        <w:t xml:space="preserve">A „bízó” (a </w:t>
      </w:r>
      <w:r w:rsidR="00EE30AC">
        <w:t>„</w:t>
      </w:r>
      <w:r>
        <w:t xml:space="preserve">bizalmának </w:t>
      </w:r>
      <w:r w:rsidR="00917BC9">
        <w:t xml:space="preserve">nyújtásáról </w:t>
      </w:r>
      <w:r>
        <w:t>döntést hozó”, a</w:t>
      </w:r>
      <w:r w:rsidR="00CE668B">
        <w:t xml:space="preserve"> „másikba bizalmát helyező”</w:t>
      </w:r>
      <w:r w:rsidR="00226FB7">
        <w:t xml:space="preserve">, a </w:t>
      </w:r>
      <w:r>
        <w:t>„</w:t>
      </w:r>
      <w:r w:rsidR="00226FB7">
        <w:t>másikhoz bizalommal forduló</w:t>
      </w:r>
      <w:r>
        <w:t>”</w:t>
      </w:r>
      <w:r w:rsidR="00917BC9">
        <w:t xml:space="preserve"> személy</w:t>
      </w:r>
      <w:r>
        <w:t xml:space="preserve">) bizalomszintjének tényezői, a bizalomszint menedzselése.  </w:t>
      </w:r>
    </w:p>
    <w:p w:rsidR="00EE30AC" w:rsidRDefault="00582041" w:rsidP="00582041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Szervezeti példák a bizalmi modell tényezőire, a bizalom menedzselésére </w:t>
      </w:r>
      <w:r w:rsidR="00EE30AC" w:rsidRPr="005940A0">
        <w:rPr>
          <w:sz w:val="20"/>
        </w:rPr>
        <w:t>(</w:t>
      </w:r>
      <w:r w:rsidR="00084BA4" w:rsidRPr="005940A0">
        <w:rPr>
          <w:sz w:val="20"/>
        </w:rPr>
        <w:t xml:space="preserve">elvi </w:t>
      </w:r>
      <w:r w:rsidR="00EE30AC" w:rsidRPr="005940A0">
        <w:rPr>
          <w:sz w:val="20"/>
        </w:rPr>
        <w:t>ismeretanyag</w:t>
      </w:r>
      <w:r w:rsidR="00084BA4" w:rsidRPr="005940A0">
        <w:rPr>
          <w:sz w:val="20"/>
        </w:rPr>
        <w:t xml:space="preserve"> alapján, </w:t>
      </w:r>
      <w:r w:rsidR="00EE30AC" w:rsidRPr="005940A0">
        <w:rPr>
          <w:sz w:val="20"/>
        </w:rPr>
        <w:t>tapasztalatból vagy esettanulmányból)</w:t>
      </w:r>
      <w:r w:rsidR="00EE30AC">
        <w:t xml:space="preserve"> </w:t>
      </w:r>
      <w:r>
        <w:t xml:space="preserve">II. </w:t>
      </w:r>
    </w:p>
    <w:p w:rsidR="00582041" w:rsidRDefault="00EE30AC" w:rsidP="00EE30AC">
      <w:pPr>
        <w:pStyle w:val="Listaszerbekezds"/>
        <w:ind w:left="360"/>
        <w:jc w:val="both"/>
      </w:pPr>
      <w:r>
        <w:t>A kockázat (biztonságérzet)</w:t>
      </w:r>
      <w:r w:rsidR="00084BA4">
        <w:t xml:space="preserve"> és </w:t>
      </w:r>
      <w:r>
        <w:t>a közös vonások (hasonlóságok, érdekek), mint bizalmi tényezők menedzselése.</w:t>
      </w:r>
      <w:r w:rsidR="00084BA4">
        <w:t xml:space="preserve">  </w:t>
      </w:r>
      <w:r>
        <w:t xml:space="preserve"> </w:t>
      </w:r>
      <w:r w:rsidR="00582041">
        <w:t xml:space="preserve"> </w:t>
      </w:r>
    </w:p>
    <w:p w:rsidR="00084BA4" w:rsidRDefault="00084BA4" w:rsidP="00084BA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Szervezeti példák a bizalmi modell tényezőire, a bizalom menedzselésére </w:t>
      </w:r>
      <w:r w:rsidRPr="005940A0">
        <w:rPr>
          <w:sz w:val="20"/>
        </w:rPr>
        <w:t xml:space="preserve">(elvi ismeretanyag alapján, tapasztalatból vagy esettanulmányból) </w:t>
      </w:r>
      <w:r>
        <w:t xml:space="preserve">III. </w:t>
      </w:r>
    </w:p>
    <w:p w:rsidR="00084BA4" w:rsidRDefault="00CE668B" w:rsidP="00084BA4">
      <w:pPr>
        <w:pStyle w:val="Listaszerbekezds"/>
        <w:ind w:left="360"/>
        <w:jc w:val="both"/>
      </w:pPr>
      <w:r>
        <w:t xml:space="preserve">A bizalomban részesüléshez </w:t>
      </w:r>
      <w:r w:rsidR="00084BA4">
        <w:t>(</w:t>
      </w:r>
      <w:r>
        <w:t>„</w:t>
      </w:r>
      <w:r w:rsidR="00226FB7">
        <w:t xml:space="preserve">más bizalmának elnyeréséhez”, „más </w:t>
      </w:r>
      <w:r>
        <w:t>bizal</w:t>
      </w:r>
      <w:r w:rsidR="00226FB7">
        <w:t xml:space="preserve">mába </w:t>
      </w:r>
      <w:r>
        <w:t>fogad</w:t>
      </w:r>
      <w:r w:rsidR="00226FB7">
        <w:t>ottá váláshoz”</w:t>
      </w:r>
      <w:r w:rsidR="00084BA4">
        <w:t xml:space="preserve">) </w:t>
      </w:r>
      <w:r>
        <w:t xml:space="preserve">előnyös </w:t>
      </w:r>
      <w:r w:rsidR="00084BA4">
        <w:t xml:space="preserve">karakterisztikák (jóindulatú törődés, képesség, kiszámíthatóság és becsületesség) </w:t>
      </w:r>
      <w:r w:rsidR="00452398">
        <w:t xml:space="preserve">figyelembe vétele, illetve </w:t>
      </w:r>
      <w:r w:rsidR="00084BA4">
        <w:t xml:space="preserve">erősítése, menedzselése.    </w:t>
      </w:r>
    </w:p>
    <w:p w:rsidR="00C26AA9" w:rsidRDefault="005940A0" w:rsidP="009A7E8C">
      <w:pPr>
        <w:pStyle w:val="Listaszerbekezds"/>
        <w:numPr>
          <w:ilvl w:val="0"/>
          <w:numId w:val="1"/>
        </w:numPr>
        <w:ind w:left="360"/>
        <w:jc w:val="both"/>
      </w:pPr>
      <w:r>
        <w:t>A j</w:t>
      </w:r>
      <w:r w:rsidR="000B467B">
        <w:t xml:space="preserve">ellem </w:t>
      </w:r>
      <w:r>
        <w:t xml:space="preserve">meghatározása. Jellem </w:t>
      </w:r>
      <w:r w:rsidR="000B467B">
        <w:t>és imázs.</w:t>
      </w:r>
      <w:r>
        <w:t xml:space="preserve"> A jellem funkciói: külső (követők</w:t>
      </w:r>
      <w:r w:rsidR="00917BC9">
        <w:t>re</w:t>
      </w:r>
      <w:r>
        <w:t>, emberi kapcsolatok</w:t>
      </w:r>
      <w:r w:rsidR="00917BC9">
        <w:t>ra gyakorolt hatás</w:t>
      </w:r>
      <w:r>
        <w:t>) és belső (</w:t>
      </w:r>
      <w:r w:rsidR="00917BC9">
        <w:t>„</w:t>
      </w:r>
      <w:r>
        <w:t>hajtómű</w:t>
      </w:r>
      <w:r w:rsidR="00917BC9">
        <w:t>”</w:t>
      </w:r>
      <w:r>
        <w:t xml:space="preserve">, </w:t>
      </w:r>
      <w:r w:rsidR="00917BC9">
        <w:t>„</w:t>
      </w:r>
      <w:r>
        <w:t>fék</w:t>
      </w:r>
      <w:r w:rsidR="00917BC9">
        <w:t>”</w:t>
      </w:r>
      <w:r>
        <w:t>). A</w:t>
      </w:r>
      <w:r w:rsidR="00917BC9">
        <w:t xml:space="preserve"> </w:t>
      </w:r>
      <w:r>
        <w:t>jellemművelés elemei.</w:t>
      </w:r>
    </w:p>
    <w:p w:rsidR="007F2D36" w:rsidRDefault="007F2D36"/>
    <w:p w:rsidR="007F2D36" w:rsidRDefault="007F2D36"/>
    <w:p w:rsidR="007F2D36" w:rsidRDefault="007F2D36"/>
    <w:p w:rsidR="007F2D36" w:rsidRDefault="007F2D36"/>
    <w:p w:rsidR="007F2D36" w:rsidRDefault="007F2D36"/>
    <w:p w:rsidR="003A67AB" w:rsidRDefault="003A67AB"/>
    <w:sectPr w:rsidR="003A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7EC5"/>
    <w:multiLevelType w:val="hybridMultilevel"/>
    <w:tmpl w:val="6338BE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D0"/>
    <w:rsid w:val="00023341"/>
    <w:rsid w:val="0006383F"/>
    <w:rsid w:val="00084BA4"/>
    <w:rsid w:val="000A3B96"/>
    <w:rsid w:val="000B467B"/>
    <w:rsid w:val="0015229B"/>
    <w:rsid w:val="00176A5F"/>
    <w:rsid w:val="0019566B"/>
    <w:rsid w:val="001C4B24"/>
    <w:rsid w:val="001D5BF7"/>
    <w:rsid w:val="001D5FB1"/>
    <w:rsid w:val="001E183D"/>
    <w:rsid w:val="00226FB7"/>
    <w:rsid w:val="00242106"/>
    <w:rsid w:val="002A2F70"/>
    <w:rsid w:val="002A7FF7"/>
    <w:rsid w:val="002C0EC2"/>
    <w:rsid w:val="002D270F"/>
    <w:rsid w:val="0038383F"/>
    <w:rsid w:val="003A67AB"/>
    <w:rsid w:val="004268D9"/>
    <w:rsid w:val="00452398"/>
    <w:rsid w:val="00555F10"/>
    <w:rsid w:val="00556CCC"/>
    <w:rsid w:val="00560FED"/>
    <w:rsid w:val="00582041"/>
    <w:rsid w:val="005940A0"/>
    <w:rsid w:val="005A1CD6"/>
    <w:rsid w:val="006043D0"/>
    <w:rsid w:val="006265E9"/>
    <w:rsid w:val="006625B1"/>
    <w:rsid w:val="00691C8A"/>
    <w:rsid w:val="006F6805"/>
    <w:rsid w:val="007F2D36"/>
    <w:rsid w:val="00831CF1"/>
    <w:rsid w:val="008A24C6"/>
    <w:rsid w:val="008D748F"/>
    <w:rsid w:val="00903F5C"/>
    <w:rsid w:val="00907C0B"/>
    <w:rsid w:val="00916735"/>
    <w:rsid w:val="00917BC9"/>
    <w:rsid w:val="00923DFB"/>
    <w:rsid w:val="009A7E8C"/>
    <w:rsid w:val="009B415B"/>
    <w:rsid w:val="009E65A9"/>
    <w:rsid w:val="00A32E5F"/>
    <w:rsid w:val="00AF5855"/>
    <w:rsid w:val="00B1374F"/>
    <w:rsid w:val="00B50EC1"/>
    <w:rsid w:val="00B614A3"/>
    <w:rsid w:val="00BC6868"/>
    <w:rsid w:val="00BF4223"/>
    <w:rsid w:val="00C0698D"/>
    <w:rsid w:val="00C26AA9"/>
    <w:rsid w:val="00C71A6F"/>
    <w:rsid w:val="00C77E86"/>
    <w:rsid w:val="00CE668B"/>
    <w:rsid w:val="00CF0D2F"/>
    <w:rsid w:val="00DD62BA"/>
    <w:rsid w:val="00DF28B1"/>
    <w:rsid w:val="00EA4F37"/>
    <w:rsid w:val="00EC14F1"/>
    <w:rsid w:val="00EE30AC"/>
    <w:rsid w:val="00F327C5"/>
    <w:rsid w:val="00F34290"/>
    <w:rsid w:val="00F517BD"/>
    <w:rsid w:val="00F8134E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59E8"/>
  <w15:docId w15:val="{4C063412-AD30-4582-AAB7-6E0EDB93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6805"/>
    <w:rPr>
      <w:sz w:val="24"/>
    </w:rPr>
  </w:style>
  <w:style w:type="paragraph" w:styleId="Cmsor1">
    <w:name w:val="heading 1"/>
    <w:basedOn w:val="Norml"/>
    <w:link w:val="Cmsor1Char"/>
    <w:uiPriority w:val="9"/>
    <w:qFormat/>
    <w:rsid w:val="006F68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F68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F680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F680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6F680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F680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F6805"/>
    <w:pPr>
      <w:spacing w:before="240" w:after="60"/>
      <w:outlineLvl w:val="6"/>
    </w:pPr>
    <w:rPr>
      <w:rFonts w:asciiTheme="minorHAnsi" w:eastAsiaTheme="minorEastAsia" w:hAnsiTheme="minorHAnsi" w:cstheme="minorBidi"/>
      <w:szCs w:val="24"/>
      <w:lang w:val="en-GB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F680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  <w:lang w:val="en-GB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F680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6F6805"/>
    <w:rPr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6F6805"/>
    <w:pPr>
      <w:ind w:left="708"/>
    </w:pPr>
  </w:style>
  <w:style w:type="character" w:customStyle="1" w:styleId="Cmsor2Char">
    <w:name w:val="Címsor 2 Char"/>
    <w:basedOn w:val="Bekezdsalapbettpusa"/>
    <w:link w:val="Cmsor2"/>
    <w:semiHidden/>
    <w:rsid w:val="006F6805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Cmsor3Char">
    <w:name w:val="Címsor 3 Char"/>
    <w:basedOn w:val="Bekezdsalapbettpusa"/>
    <w:link w:val="Cmsor3"/>
    <w:semiHidden/>
    <w:rsid w:val="006F6805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6F6805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6F6805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6F6805"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6F6805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6F6805"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6F6805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styleId="Kiemels2">
    <w:name w:val="Strong"/>
    <w:uiPriority w:val="22"/>
    <w:qFormat/>
    <w:rsid w:val="006F6805"/>
    <w:rPr>
      <w:b/>
      <w:bCs/>
    </w:rPr>
  </w:style>
  <w:style w:type="table" w:styleId="Rcsostblzat">
    <w:name w:val="Table Grid"/>
    <w:basedOn w:val="Normltblzat"/>
    <w:uiPriority w:val="59"/>
    <w:rsid w:val="003A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Fejér János</dc:creator>
  <cp:lastModifiedBy>Fehér János</cp:lastModifiedBy>
  <cp:revision>3</cp:revision>
  <dcterms:created xsi:type="dcterms:W3CDTF">2020-03-03T15:48:00Z</dcterms:created>
  <dcterms:modified xsi:type="dcterms:W3CDTF">2020-03-03T15:53:00Z</dcterms:modified>
</cp:coreProperties>
</file>